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F2" w:rsidRPr="005D6665" w:rsidRDefault="0007391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Posters onderzoekers</w:t>
      </w:r>
    </w:p>
    <w:p w:rsidR="005D6665" w:rsidRDefault="005D6665">
      <w:r>
        <w:t>Spierziektecongres</w:t>
      </w:r>
    </w:p>
    <w:p w:rsidR="005D6665" w:rsidRDefault="005D6665">
      <w:r>
        <w:t>7 september 2013 Veldhoven</w:t>
      </w:r>
    </w:p>
    <w:p w:rsidR="005D6665" w:rsidRDefault="005D6665"/>
    <w:p w:rsidR="005D6665" w:rsidRPr="0054400F" w:rsidRDefault="005D6665">
      <w:pPr>
        <w:rPr>
          <w:color w:val="FF0000"/>
        </w:rPr>
      </w:pPr>
      <w:r w:rsidRPr="0054400F">
        <w:rPr>
          <w:color w:val="FF0000"/>
        </w:rPr>
        <w:t xml:space="preserve">Bijgewerkt tot </w:t>
      </w:r>
      <w:r w:rsidR="00F935E1">
        <w:rPr>
          <w:color w:val="FF0000"/>
        </w:rPr>
        <w:t>8</w:t>
      </w:r>
      <w:r w:rsidRPr="0054400F">
        <w:rPr>
          <w:color w:val="FF0000"/>
        </w:rPr>
        <w:t xml:space="preserve"> juli 2013</w:t>
      </w:r>
      <w:r w:rsidR="0054400F">
        <w:rPr>
          <w:color w:val="FF0000"/>
        </w:rPr>
        <w:t xml:space="preserve"> (nieuwe versies volgen)</w:t>
      </w:r>
    </w:p>
    <w:p w:rsidR="00683B11" w:rsidRDefault="00683B11"/>
    <w:p w:rsidR="00683B11" w:rsidRDefault="00683B11">
      <w:r>
        <w:t xml:space="preserve">Deze onderzoekers zijn aanwezig om u aan de hand van posters uitleg te geven over hun onderzoek naar spierziekten. Zij staan per diagnosegroep bij de plek waar u luncht. </w:t>
      </w:r>
      <w:r w:rsidR="0054400F">
        <w:t>U kunt hen direct aanspreken.</w:t>
      </w:r>
    </w:p>
    <w:p w:rsidR="00F935E1" w:rsidRDefault="00F935E1"/>
    <w:tbl>
      <w:tblPr>
        <w:tblW w:w="144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2600"/>
        <w:gridCol w:w="963"/>
        <w:gridCol w:w="3047"/>
        <w:gridCol w:w="5102"/>
      </w:tblGrid>
      <w:tr w:rsidR="00F935E1" w:rsidRPr="00F935E1" w:rsidTr="00F935E1">
        <w:trPr>
          <w:trHeight w:val="2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diagnosegroep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Centrum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Groep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nl-NL"/>
              </w:rPr>
              <w:t>Titel poster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Sandra de Moree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Revalidatie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Het belang van hoop bij mensen met  ALS en hun directe naasten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Anita Beelen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Revalidatie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Minne Bakker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Revalidatie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Ervaringen van patiënten en professionals met zorgcoaching in ALS-zorg 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Huub Creemers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Revalidatie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Ir. Boudewijn Sleutjes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Spieractiviteit tijdens ziekteverloop bij ALS en PSMA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Duchenne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Manuel Gonçalves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Afdeling Moleculaire Celbiologie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Genetische correctie van Duchenne patient specifieke cellen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Duchenne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Ignazio Maggio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Afdeling Moleculaire Celbiologie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33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Duchenne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Kim Janssen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Afdeling Moleculaire Celbiologie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Duchenne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Maarten Holkers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Afdeling Moleculaire Celbiologie 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Duchenne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E.M. (Lizette) van der Pijl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Moleculaire Celbiologie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Studie van de rol van dystrofine in de werking van de neuromusculaire overgang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Duchenne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J.J. (Jaap) Plomp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Moleculaire Celbiologie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Duchenne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Mariska Janssen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Radboud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Revalidatie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Arm functie bij jongens en mannen met Duchenne spierdystrofie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erfelijke spierdystrofieen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Steven Schade van Westrum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Het hart bij de Ziekte van Duchenne, Becker, draagsters en sarcoglycanopathiën 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FSHD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Ir. Arjen Bergsma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Radboud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Revalidatie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Arm functie bij mensen met FSHD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FSHD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Barbara Janssen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Radboud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Radiologie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MRI bij FSHD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FSHD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Prof. Dr. Arend Heerschap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Radboud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Radiologie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55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FSHD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Prof. dr. Ir. S.M. van der Maarel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Humane Genetica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FSHD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R.J.L.F. Lemmers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Humane Genetica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FSHD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Y.D. Meijer-Krom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Humane Genetica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The Epigenetic Regulation of the D4Z4 Macrosatellite Repeat in Transgenic Mouse Models for FSHD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FSHD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P.E. Thijssen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Humane Genetica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FSHD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B. den Hamer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Humane Genetica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GBS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Prof. Dr. Pieter van Doorn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GBS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Bianca van den Berg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International GBS Outcome Study (IGOS)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GBS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Christa Walgaard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Tweede ivig kuur bij gbs patienten met slechte prognose (SID-GBS trial)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GBS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Eline Storm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Prognose van patiënten met GBS na langdurige beademing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GBS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Joyce Roodbol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IGOS kinderen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GBS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Willem-Jan **Fokkink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nog onbekend</w:t>
            </w:r>
          </w:p>
        </w:tc>
      </w:tr>
      <w:tr w:rsidR="00F935E1" w:rsidRPr="00F935E1" w:rsidTr="00F935E1">
        <w:trPr>
          <w:trHeight w:val="552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GBS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Ruth Huizinga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Wie is er vatbaar voor GBS na een infectie met Campylobacter jejuni? &amp; Hoe ontstaat het Guillain-Barre syndroom?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GBS?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Rens Hanewinckel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Een bevolkingsonderzoek naar polyneuropathie: voorkomen en risicofactoren.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metabole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Prof.dr. Bert Smeets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Mitochondrial Diseases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Ontrafeling van genetische en pathofysiologische oorzaken van mitochondriële myopathieën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metabole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Suzanne Sallevelt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Mitochondrial Diseases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Preimplantatie genetische diagnostiek biedt dragers van mtDNA-mutaties een reële kans op gezonde nakomelingen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metabole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Stephan Wens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Centrum voor Lysosomale en Metabole Ziekten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Verschillen en overeenkomsten in het ziektebeeld bij broers en zussen met de ziekte van Pompe.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metabole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Esther Kuperus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Centrum voor Lysosomale en Metabole Ziekten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Elasticiteit van de aorta bij volwassen patiënten met de ziekte van Pompe.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metabole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Chris van der Meijden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Centrum voor Lysosomale en Metabole Ziekten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10 jaar Internationale Pompe Survey – wat hebben we geleerd?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metabole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Johanneke Ebbink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Centrum voor Lysosomale en Metabole Ziekten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Neuro-psychologisch onderzoek bij kinderen met de ziekte van Pompe.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metabole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Gerben Schaaf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Erasmus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Centrum voor Lysosomale en Metabole Ziekten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Ontwikkelingen in laboratoriumonderzoek naar de ziekte van Pompe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MMN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Oliver Härschnitz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UMCU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Uit stamcel gedifferentieerde motorneuronen als </w:t>
            </w:r>
            <w:r w:rsidRPr="00F935E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nl-NL"/>
              </w:rPr>
              <w:t>in vitro</w:t>
            </w: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 model voor MMN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myasthenieen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Maartje Huijbers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LUMC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De effecten van auto-antilichamen in MuSK myasthenia gravis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myositis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Megan Herbert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Radboud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Biomolecular Chemistry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Biomarkers voor myositis 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myotone dystrofie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Rick Wansink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Radboud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Afdeling Celbiologie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Myotone dystrofie: van DNA verlenging naar moleculaire therapie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myotone dystrofie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Anke Gudde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Radboud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Afdeling Celbiologie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myotone dystrofie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Ellen van Agtmaal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Radboud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Afdeling Celbiologie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myotone dystrofie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prof. dr. Bé Wieringa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Radboud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Afdeling Celbiologie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myotone dystrofie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Mieke Hermans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MUMC</w:t>
            </w:r>
          </w:p>
        </w:tc>
        <w:tc>
          <w:tcPr>
            <w:tcW w:w="3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nog onbekend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myotone dystrofie &amp; neuropathie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Karin Faber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MUMC</w:t>
            </w:r>
          </w:p>
        </w:tc>
        <w:tc>
          <w:tcPr>
            <w:tcW w:w="3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myotone dystrofie &amp; neuropathie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Carla Gorissen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myotone dystrofie &amp; neuropathie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Tim Draak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neuropathie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Janneke Hoeijmakers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nog onbekend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neuropathie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Kim Bekelaar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neuropathie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Mayienne  Bakkers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MUMC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Neurologie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PPS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Hilde Ploeger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Revalidatie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Het effect van variaties in orthese stijfheid op het lopen bij een patiënt met postpolio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 xml:space="preserve">PPS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Eric Voorn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Revalidatie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Spiervermoeidheid bij postpolio syndroom</w:t>
            </w:r>
          </w:p>
        </w:tc>
      </w:tr>
      <w:tr w:rsidR="00F935E1" w:rsidRPr="00F935E1" w:rsidTr="00F935E1">
        <w:trPr>
          <w:trHeight w:val="288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PPS, FSHD, ALS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Drs. Fieke Koopman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Revalidatie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Fysieke training en cognitieve gedragstherapie bij neuromusculaire aandoeningen</w:t>
            </w:r>
          </w:p>
        </w:tc>
      </w:tr>
      <w:tr w:rsidR="00F935E1" w:rsidRPr="00F935E1" w:rsidTr="00F935E1">
        <w:trPr>
          <w:trHeight w:val="300"/>
        </w:trPr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PPS, FSHD, ALS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Dr. Merel Brehm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AMC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Revalidatie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35E1" w:rsidRPr="00F935E1" w:rsidRDefault="00F935E1" w:rsidP="00F935E1">
            <w:pPr>
              <w:rPr>
                <w:rFonts w:eastAsia="Times New Roman"/>
                <w:color w:val="000000"/>
                <w:sz w:val="20"/>
                <w:szCs w:val="20"/>
                <w:lang w:eastAsia="nl-NL"/>
              </w:rPr>
            </w:pPr>
            <w:r w:rsidRPr="00F935E1">
              <w:rPr>
                <w:rFonts w:eastAsia="Times New Roman"/>
                <w:color w:val="000000"/>
                <w:sz w:val="20"/>
                <w:szCs w:val="20"/>
                <w:lang w:eastAsia="nl-NL"/>
              </w:rPr>
              <w:t>-</w:t>
            </w:r>
          </w:p>
        </w:tc>
      </w:tr>
    </w:tbl>
    <w:p w:rsidR="00F935E1" w:rsidRDefault="00F935E1"/>
    <w:p w:rsidR="005D6665" w:rsidRDefault="005D6665"/>
    <w:p w:rsidR="005D6665" w:rsidRDefault="005D6665"/>
    <w:sectPr w:rsidR="005D6665" w:rsidSect="005D66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65"/>
    <w:rsid w:val="00073917"/>
    <w:rsid w:val="0054400F"/>
    <w:rsid w:val="005D6665"/>
    <w:rsid w:val="00683B11"/>
    <w:rsid w:val="00A233E8"/>
    <w:rsid w:val="00D331F2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1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3E8"/>
  </w:style>
  <w:style w:type="paragraph" w:styleId="Kop1">
    <w:name w:val="heading 1"/>
    <w:basedOn w:val="Standaard"/>
    <w:next w:val="Standaard"/>
    <w:link w:val="Kop1Char"/>
    <w:uiPriority w:val="9"/>
    <w:qFormat/>
    <w:rsid w:val="00A233E8"/>
    <w:pPr>
      <w:keepNext/>
      <w:keepLines/>
      <w:spacing w:before="480"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A233E8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A233E8"/>
    <w:pPr>
      <w:keepNext/>
      <w:keepLines/>
      <w:spacing w:before="200"/>
      <w:outlineLvl w:val="2"/>
    </w:pPr>
    <w:rPr>
      <w:rFonts w:eastAsiaTheme="majorEastAsia" w:cstheme="majorBidi"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33E8"/>
    <w:rPr>
      <w:rFonts w:eastAsiaTheme="majorEastAsia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233E8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233E8"/>
    <w:rPr>
      <w:rFonts w:eastAsiaTheme="majorEastAsia" w:cstheme="majorBidi"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1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233E8"/>
  </w:style>
  <w:style w:type="paragraph" w:styleId="Kop1">
    <w:name w:val="heading 1"/>
    <w:basedOn w:val="Standaard"/>
    <w:next w:val="Standaard"/>
    <w:link w:val="Kop1Char"/>
    <w:uiPriority w:val="9"/>
    <w:qFormat/>
    <w:rsid w:val="00A233E8"/>
    <w:pPr>
      <w:keepNext/>
      <w:keepLines/>
      <w:spacing w:before="480"/>
      <w:outlineLvl w:val="0"/>
    </w:pPr>
    <w:rPr>
      <w:rFonts w:eastAsiaTheme="majorEastAsia" w:cstheme="majorBidi"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A233E8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qFormat/>
    <w:rsid w:val="00A233E8"/>
    <w:pPr>
      <w:keepNext/>
      <w:keepLines/>
      <w:spacing w:before="200"/>
      <w:outlineLvl w:val="2"/>
    </w:pPr>
    <w:rPr>
      <w:rFonts w:eastAsiaTheme="majorEastAsia" w:cstheme="majorBidi"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33E8"/>
    <w:rPr>
      <w:rFonts w:eastAsiaTheme="majorEastAsia" w:cstheme="majorBidi"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233E8"/>
    <w:rPr>
      <w:rFonts w:eastAsiaTheme="majorEastAsia" w:cstheme="majorBidi"/>
      <w:bCs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233E8"/>
    <w:rPr>
      <w:rFonts w:eastAsiaTheme="majorEastAsia" w:cstheme="majorBid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Spierziekten Nederland</Company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Klerkx</dc:creator>
  <cp:lastModifiedBy>Anne Marie Klerkx</cp:lastModifiedBy>
  <cp:revision>5</cp:revision>
  <cp:lastPrinted>2013-07-18T11:39:00Z</cp:lastPrinted>
  <dcterms:created xsi:type="dcterms:W3CDTF">2013-07-18T09:52:00Z</dcterms:created>
  <dcterms:modified xsi:type="dcterms:W3CDTF">2013-07-18T11:39:00Z</dcterms:modified>
</cp:coreProperties>
</file>